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CD4" w:rsidRDefault="00820CD4">
      <w:bookmarkStart w:id="0" w:name="_GoBack"/>
      <w:bookmarkEnd w:id="0"/>
      <w:r>
        <w:t xml:space="preserve">                                  Ivo Žiža, Vinogradi Ludbreški 53, 42 230 Ludbreg</w:t>
      </w:r>
    </w:p>
    <w:p w:rsidR="00820CD4" w:rsidRDefault="00820CD4">
      <w:r>
        <w:t xml:space="preserve">                             stečajni upravitelj  za E.P. ENERGIJA d.o.o. „ u stečaju“</w:t>
      </w:r>
    </w:p>
    <w:p w:rsidR="00820CD4" w:rsidRDefault="00820CD4">
      <w:pPr>
        <w:pBdr>
          <w:bottom w:val="single" w:sz="12" w:space="1" w:color="auto"/>
        </w:pBdr>
      </w:pPr>
      <w:r>
        <w:t xml:space="preserve">                                Matije Gupca 2, Novi Marof , OIB :  91329648010</w:t>
      </w:r>
    </w:p>
    <w:p w:rsidR="00820CD4" w:rsidRDefault="00820CD4"/>
    <w:p w:rsidR="00820CD4" w:rsidRDefault="00820CD4">
      <w:r>
        <w:t>Nadležni trgovački sud       :                                                 Trgovački sud u Varaždinu</w:t>
      </w:r>
    </w:p>
    <w:p w:rsidR="00820CD4" w:rsidRDefault="00820CD4">
      <w:r>
        <w:t>Stečajni sudac :                                                                       Hugo Wedemeyer</w:t>
      </w:r>
    </w:p>
    <w:p w:rsidR="00820CD4" w:rsidRDefault="00820CD4">
      <w:r>
        <w:t>Poslovni broj spisa   :                                                             St- 897/16</w:t>
      </w:r>
    </w:p>
    <w:p w:rsidR="00820CD4" w:rsidRDefault="00820CD4">
      <w:r>
        <w:t>Dužnik :                                                                                   E.P. ENERGIJA d.o.o. „ u stečaju“</w:t>
      </w:r>
    </w:p>
    <w:p w:rsidR="00820CD4" w:rsidRDefault="00820CD4">
      <w:r>
        <w:t xml:space="preserve">                                                                                                  Matije Gupca 2, Novi Marof</w:t>
      </w:r>
    </w:p>
    <w:p w:rsidR="00820CD4" w:rsidRDefault="00820CD4">
      <w:r>
        <w:t xml:space="preserve">                                                                                                   OIB : 91329648010</w:t>
      </w:r>
    </w:p>
    <w:p w:rsidR="00820CD4" w:rsidRDefault="00820CD4"/>
    <w:p w:rsidR="00820CD4" w:rsidRDefault="00820CD4"/>
    <w:p w:rsidR="00820CD4" w:rsidRDefault="00820CD4">
      <w:pPr>
        <w:rPr>
          <w:b/>
        </w:rPr>
      </w:pPr>
      <w:r w:rsidRPr="00820CD4">
        <w:rPr>
          <w:b/>
        </w:rPr>
        <w:t xml:space="preserve">                        IZVJEŠĆE STEČAJNOG UPRAVITELJA ZA IZVJEŠTAJNO ROČIŠTE</w:t>
      </w:r>
    </w:p>
    <w:p w:rsidR="001136EB" w:rsidRDefault="001136EB">
      <w:pPr>
        <w:rPr>
          <w:b/>
        </w:rPr>
      </w:pPr>
    </w:p>
    <w:p w:rsidR="00820CD4" w:rsidRDefault="00820CD4">
      <w:pPr>
        <w:rPr>
          <w:b/>
        </w:rPr>
      </w:pPr>
    </w:p>
    <w:p w:rsidR="00820CD4" w:rsidRDefault="00820CD4">
      <w:pPr>
        <w:rPr>
          <w:b/>
        </w:rPr>
      </w:pPr>
      <w:r>
        <w:rPr>
          <w:b/>
        </w:rPr>
        <w:t>UVOD</w:t>
      </w:r>
    </w:p>
    <w:p w:rsidR="001136EB" w:rsidRDefault="001136EB">
      <w:pPr>
        <w:rPr>
          <w:b/>
        </w:rPr>
      </w:pPr>
    </w:p>
    <w:p w:rsidR="00820CD4" w:rsidRDefault="00820CD4">
      <w:pPr>
        <w:rPr>
          <w:b/>
        </w:rPr>
      </w:pPr>
    </w:p>
    <w:p w:rsidR="00820CD4" w:rsidRDefault="00820CD4">
      <w:r w:rsidRPr="00820CD4">
        <w:t>Financijska agencija</w:t>
      </w:r>
      <w:r>
        <w:t xml:space="preserve"> RC Zagreb, Podružnica Varaždin, A. Cesarca 2,predložila je otvaranje steča</w:t>
      </w:r>
      <w:r w:rsidR="00FC4801">
        <w:t>j</w:t>
      </w:r>
      <w:r>
        <w:t>nog postupka nad trgovačkim društvom  E.P. ENERGIJA  d.o.o. iz Novog Marofa, Matije Gupca 2.</w:t>
      </w:r>
    </w:p>
    <w:p w:rsidR="00820CD4" w:rsidRDefault="00820CD4">
      <w:r>
        <w:t>U prijedlogu od 24. lipnja 2016.g. navodi se da je društvo ima evidentirane, a ne izvršene obveze za plaćanje u neprekinutom razdoblju od 357 dana, u ukupnom iznosu od 644.610,89 kn.</w:t>
      </w:r>
    </w:p>
    <w:p w:rsidR="00F6222E" w:rsidRDefault="00F6222E">
      <w:r>
        <w:t>Na taj način stekli su se uvjeti iz čl. 5 SZ, tj. nesposobnost za plaćanje i prezaduženost.</w:t>
      </w:r>
    </w:p>
    <w:p w:rsidR="00F6222E" w:rsidRDefault="00F6222E">
      <w:r>
        <w:t>Temeljem navedenog Trgovački sud u Varaždinu, po stečajnom sucu Hugi Wedemeyeru , donio je dana 17. ožujka 2017.g. Rješenje o  otvaranju stečajnog postupka, pod brojem St-897/16.</w:t>
      </w:r>
    </w:p>
    <w:p w:rsidR="00F6222E" w:rsidRDefault="00F6222E">
      <w:r>
        <w:t>Za dan održavanja ispitnog i izvještajnog ročišta određen je 08. lipanj 2017.g.</w:t>
      </w:r>
    </w:p>
    <w:p w:rsidR="00F6222E" w:rsidRDefault="00F6222E">
      <w:r>
        <w:t>Za stečajnog upravitelja imenovan je Ivo Žiža, Vinogradi Ludbreški 53, Ludbreg, OIB : 08163835361.</w:t>
      </w:r>
    </w:p>
    <w:p w:rsidR="00F6222E" w:rsidRDefault="00F6222E">
      <w:r>
        <w:t>Rješenjem o otvaranju stečaja pozvani su vjerovnici viših isplatnih redova da u roku od 60 dana od objave rješenja na e-oglasnoj ploči sudova prijave svoje tražbine, izlučna i razlučna prava.</w:t>
      </w:r>
    </w:p>
    <w:p w:rsidR="001136EB" w:rsidRDefault="001136EB"/>
    <w:p w:rsidR="001136EB" w:rsidRDefault="001136EB"/>
    <w:p w:rsidR="001136EB" w:rsidRDefault="001136EB"/>
    <w:p w:rsidR="001136EB" w:rsidRDefault="001136EB">
      <w:pPr>
        <w:rPr>
          <w:b/>
        </w:rPr>
      </w:pPr>
      <w:r w:rsidRPr="001136EB">
        <w:rPr>
          <w:b/>
        </w:rPr>
        <w:lastRenderedPageBreak/>
        <w:t>I OSNOVNI PODACI O STEČAJNOM DUŽNIKU</w:t>
      </w:r>
    </w:p>
    <w:p w:rsidR="001136EB" w:rsidRDefault="001136EB">
      <w:pPr>
        <w:rPr>
          <w:b/>
        </w:rPr>
      </w:pPr>
    </w:p>
    <w:p w:rsidR="001136EB" w:rsidRDefault="001136EB">
      <w:r w:rsidRPr="001136EB">
        <w:t xml:space="preserve">E.P. ENERGIJA </w:t>
      </w:r>
      <w:r>
        <w:t xml:space="preserve"> d.o.o. za energetske djelatnosti i projektiranje bavila se projektiranjem , izgradnjom i ugradnjom sistema za obnovljive izvore energije, projektiranje i nadzor  građevinskih objekata i sl.  Društvo je bilo u 100 %  privatnom vlasništvu.</w:t>
      </w:r>
    </w:p>
    <w:p w:rsidR="001136EB" w:rsidRDefault="001136EB">
      <w:r>
        <w:t>Temeljni kapital društva iznosio je 20.000,00 kn.</w:t>
      </w:r>
    </w:p>
    <w:p w:rsidR="001136EB" w:rsidRDefault="001136EB">
      <w:r>
        <w:t>Do dana otvaranja stečajnog postupka odgovorna osoba i direktor bio je Željko Volarić, Matije Gupca 2, Novi Marof.</w:t>
      </w:r>
    </w:p>
    <w:p w:rsidR="001136EB" w:rsidRDefault="001136EB">
      <w:r>
        <w:t>Danom otvaranja stečajnog postupka  društvo je imalo dva zaposlena radnika. Isti su odjavljeni sa danom otvaranja stečaja.</w:t>
      </w:r>
    </w:p>
    <w:p w:rsidR="001136EB" w:rsidRDefault="001136EB"/>
    <w:p w:rsidR="001136EB" w:rsidRDefault="001136EB"/>
    <w:p w:rsidR="001136EB" w:rsidRPr="001136EB" w:rsidRDefault="001136EB">
      <w:pPr>
        <w:rPr>
          <w:b/>
        </w:rPr>
      </w:pPr>
      <w:r w:rsidRPr="001136EB">
        <w:rPr>
          <w:b/>
        </w:rPr>
        <w:t>II IMOVINSKO STANJE STEČAJNOG DUŽNIKA</w:t>
      </w:r>
    </w:p>
    <w:p w:rsidR="00F6222E" w:rsidRDefault="00F6222E"/>
    <w:p w:rsidR="00F6222E" w:rsidRDefault="001136EB">
      <w:r>
        <w:t>S danom koji prethodi otvaranju stečajnog postupka sastavljen je račun dobiti i gubitka, bilanca stanja , te početna  stečajna bilanca .</w:t>
      </w:r>
    </w:p>
    <w:p w:rsidR="001136EB" w:rsidRDefault="001136EB">
      <w:r>
        <w:t>Utvrđen je gubitak 2017.g. od 31.051,61 kn, te nepokriveni gubitak u 2016.g. od 118.560,00 kn, odnosno kumulirani gubitak 2016. i 2017.g. u iznosu od 149.611,61 kn.</w:t>
      </w:r>
    </w:p>
    <w:p w:rsidR="00892BFE" w:rsidRDefault="00892BFE">
      <w:r>
        <w:t>Stečajni dužnik nema nikakve pokretne niti nepokretne imovine, tako a nije bilo osnove za popis iste.</w:t>
      </w:r>
    </w:p>
    <w:p w:rsidR="00892BFE" w:rsidRDefault="00892BFE">
      <w:r>
        <w:t>Izvršen je pregled imovine i obveza , u skladu sa čl. 223 SZ.</w:t>
      </w:r>
    </w:p>
    <w:p w:rsidR="00892BFE" w:rsidRDefault="00892BFE">
      <w:r>
        <w:t>Tablica pregleda imovine i obveza priložena je u dokumentaciju koja se predaje na sud  za potrebe izvještajnog ročišta.</w:t>
      </w:r>
    </w:p>
    <w:p w:rsidR="00892BFE" w:rsidRDefault="00892BFE">
      <w:r>
        <w:t>Iz opisane imovine vidljivo je da se radi o pozajmicama koje su od stečajnog dužnika izvršili Željko Volarić, direktor ; Dražen Volarić, član društva i TD TEHNOSERVIS VB, Novi Marof, Matije Gupca 2, OIB : 43941664261.</w:t>
      </w:r>
    </w:p>
    <w:p w:rsidR="00892BFE" w:rsidRDefault="00892BFE">
      <w:r>
        <w:t>Navedena potraživanja stečajni upravitelj , u ime stečajnog dužnika, osigurao je zadužnicama gore navedenih fizičkih osoba i pravne osobe.</w:t>
      </w:r>
    </w:p>
    <w:p w:rsidR="00892BFE" w:rsidRDefault="00892BFE">
      <w:r>
        <w:t>Trenutno se dogovara terminski plan otplate, koji će biti prezentiran Skupštini vjerovnika.</w:t>
      </w:r>
    </w:p>
    <w:p w:rsidR="00892BFE" w:rsidRDefault="00892BFE"/>
    <w:p w:rsidR="00892BFE" w:rsidRDefault="00892BFE">
      <w:r>
        <w:t>Rok određen za prijavu tra</w:t>
      </w:r>
      <w:r w:rsidR="00FC4801">
        <w:t>žbina bio je 1</w:t>
      </w:r>
      <w:r>
        <w:t>7. svibanj 2017.g.</w:t>
      </w:r>
      <w:r w:rsidR="0076413E">
        <w:t>( u skladu sa čl. 257 i 258 SZ).</w:t>
      </w:r>
      <w:r>
        <w:t xml:space="preserve"> U tom roku ukupno je pristiglo </w:t>
      </w:r>
      <w:r w:rsidR="0076413E">
        <w:t xml:space="preserve"> osam ( 8) prijava tražbina</w:t>
      </w:r>
      <w:r w:rsidR="00FC4801">
        <w:t xml:space="preserve"> vjerovnika. Od toga je pet ( 5)</w:t>
      </w:r>
      <w:r w:rsidR="0076413E">
        <w:t xml:space="preserve"> tražbina prvog višeg isplatnog reda, u ukupnom iznosu  od 784.607,01 kn. Priznato je 605.131,62 kn . Razlika se odnosi na poreze i doprinose „iz“ i „na“ plaće, koji su uvršteni u obračun za četiri ( 4) radnika ( čl. 138 SZ), jer su njihove plaće obračunate u bruto iznosu.</w:t>
      </w:r>
    </w:p>
    <w:p w:rsidR="0076413E" w:rsidRDefault="0076413E">
      <w:r>
        <w:t>Pristigle su i tri ( 3)  tražbine u ukupnom iznosu od 297.878,17. kn.</w:t>
      </w:r>
    </w:p>
    <w:p w:rsidR="0076413E" w:rsidRDefault="0076413E"/>
    <w:p w:rsidR="0076413E" w:rsidRDefault="0076413E">
      <w:r>
        <w:lastRenderedPageBreak/>
        <w:t>Razlučna prava nisu prijavljena, kao ni izlučna prava ( čl.259 SZ ).</w:t>
      </w:r>
    </w:p>
    <w:p w:rsidR="0076413E" w:rsidRDefault="0076413E">
      <w:r>
        <w:t>Ukupno prijavljene tražbine prvog i drugog višeg isplatnog reda iznose  1.082.485.,18 kn.</w:t>
      </w:r>
    </w:p>
    <w:p w:rsidR="00FC4801" w:rsidRDefault="00FC4801">
      <w:r>
        <w:t>Drugih potraživanja  ( osim pozajmica )  stečajni dužnik nema, ili su u zastari, tako da se s tog osnova ne mogu očekivati prihodi, niti je moguće obogatiti stečajnu masu.</w:t>
      </w:r>
    </w:p>
    <w:p w:rsidR="00FC4801" w:rsidRDefault="00FC4801"/>
    <w:p w:rsidR="00FC4801" w:rsidRDefault="00FC4801"/>
    <w:p w:rsidR="00FC4801" w:rsidRDefault="00FC4801">
      <w:pPr>
        <w:rPr>
          <w:b/>
        </w:rPr>
      </w:pPr>
      <w:r>
        <w:rPr>
          <w:b/>
        </w:rPr>
        <w:t xml:space="preserve">ZAKLJUČAK </w:t>
      </w:r>
    </w:p>
    <w:p w:rsidR="00FC4801" w:rsidRPr="00FC4801" w:rsidRDefault="00FC4801">
      <w:pPr>
        <w:rPr>
          <w:b/>
        </w:rPr>
      </w:pPr>
    </w:p>
    <w:p w:rsidR="001136EB" w:rsidRDefault="00FC4801">
      <w:pPr>
        <w:rPr>
          <w:b/>
        </w:rPr>
      </w:pPr>
      <w:r w:rsidRPr="00FC4801">
        <w:rPr>
          <w:b/>
        </w:rPr>
        <w:t>Predlažem :</w:t>
      </w:r>
    </w:p>
    <w:p w:rsidR="00FC4801" w:rsidRPr="00FC4801" w:rsidRDefault="00FC4801">
      <w:pPr>
        <w:rPr>
          <w:b/>
        </w:rPr>
      </w:pPr>
    </w:p>
    <w:p w:rsidR="00FC4801" w:rsidRPr="00FC4801" w:rsidRDefault="00FC4801" w:rsidP="00FC4801">
      <w:pPr>
        <w:pStyle w:val="Odlomakpopisa"/>
        <w:numPr>
          <w:ilvl w:val="0"/>
          <w:numId w:val="1"/>
        </w:numPr>
        <w:rPr>
          <w:b/>
        </w:rPr>
      </w:pPr>
      <w:r w:rsidRPr="00FC4801">
        <w:rPr>
          <w:b/>
        </w:rPr>
        <w:t>Da se izvješće stečajnog upravitelja, kao takovo,  u cijelosti prihvati</w:t>
      </w:r>
    </w:p>
    <w:p w:rsidR="00FC4801" w:rsidRPr="00FC4801" w:rsidRDefault="00FC4801" w:rsidP="00FC4801">
      <w:pPr>
        <w:pStyle w:val="Odlomakpopisa"/>
        <w:numPr>
          <w:ilvl w:val="0"/>
          <w:numId w:val="1"/>
        </w:numPr>
        <w:rPr>
          <w:b/>
        </w:rPr>
      </w:pPr>
      <w:r w:rsidRPr="00FC4801">
        <w:rPr>
          <w:b/>
        </w:rPr>
        <w:t>Da se prihvati konstatacija da nema daljnjih mogućnosti za nastavak poslovanja</w:t>
      </w:r>
    </w:p>
    <w:p w:rsidR="00FC4801" w:rsidRDefault="00FC4801" w:rsidP="00FC4801">
      <w:pPr>
        <w:pStyle w:val="Odlomakpopisa"/>
        <w:numPr>
          <w:ilvl w:val="0"/>
          <w:numId w:val="1"/>
        </w:numPr>
        <w:rPr>
          <w:b/>
        </w:rPr>
      </w:pPr>
      <w:r w:rsidRPr="00FC4801">
        <w:rPr>
          <w:b/>
        </w:rPr>
        <w:t>Da se prihvati terminski plan otplate dužnikovih dužnika po osnovi pozajmica</w:t>
      </w:r>
    </w:p>
    <w:p w:rsidR="00FC4801" w:rsidRDefault="00FC4801" w:rsidP="00FC4801">
      <w:pPr>
        <w:rPr>
          <w:b/>
        </w:rPr>
      </w:pPr>
    </w:p>
    <w:p w:rsidR="00FC4801" w:rsidRDefault="00FC4801" w:rsidP="00FC4801">
      <w:pPr>
        <w:rPr>
          <w:b/>
        </w:rPr>
      </w:pPr>
    </w:p>
    <w:p w:rsidR="00FC4801" w:rsidRPr="00FC4801" w:rsidRDefault="00FC4801" w:rsidP="00FC4801">
      <w:r w:rsidRPr="00FC4801">
        <w:t>Ludbreg, 24. svibanj 2017.</w:t>
      </w:r>
    </w:p>
    <w:p w:rsidR="00FC4801" w:rsidRDefault="00FC4801" w:rsidP="00FC4801">
      <w:pPr>
        <w:pStyle w:val="Odlomakpopisa"/>
      </w:pPr>
    </w:p>
    <w:p w:rsidR="00FC4801" w:rsidRDefault="00FC4801" w:rsidP="00FC4801">
      <w:pPr>
        <w:pStyle w:val="Odlomakpopisa"/>
      </w:pPr>
      <w:r>
        <w:t xml:space="preserve">                                                                         Stečajni upravitelj :</w:t>
      </w:r>
    </w:p>
    <w:p w:rsidR="00FC4801" w:rsidRDefault="00FC4801" w:rsidP="00FC4801">
      <w:pPr>
        <w:pStyle w:val="Odlomakpopisa"/>
      </w:pPr>
      <w:r>
        <w:t xml:space="preserve">                                                                         Ivo Žiža</w:t>
      </w:r>
    </w:p>
    <w:p w:rsidR="00FC4801" w:rsidRDefault="00FC4801"/>
    <w:p w:rsidR="001136EB" w:rsidRDefault="001136EB"/>
    <w:p w:rsidR="001136EB" w:rsidRDefault="001136EB"/>
    <w:p w:rsidR="001136EB" w:rsidRPr="00820CD4" w:rsidRDefault="001136EB"/>
    <w:sectPr w:rsidR="001136EB" w:rsidRPr="00820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B7367"/>
    <w:multiLevelType w:val="hybridMultilevel"/>
    <w:tmpl w:val="A74CA1C0"/>
    <w:lvl w:ilvl="0" w:tplc="62F6ED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CD4"/>
    <w:rsid w:val="001136EB"/>
    <w:rsid w:val="004C2207"/>
    <w:rsid w:val="005B08C6"/>
    <w:rsid w:val="0076413E"/>
    <w:rsid w:val="00820CD4"/>
    <w:rsid w:val="00892BFE"/>
    <w:rsid w:val="00F6222E"/>
    <w:rsid w:val="00FC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C48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C4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480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C48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C4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4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5A3D2-A69A-44C3-AA25-E597C696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Žiža</dc:creator>
  <cp:lastModifiedBy>Ljubica Makovec</cp:lastModifiedBy>
  <cp:revision>2</cp:revision>
  <cp:lastPrinted>2017-05-24T22:54:00Z</cp:lastPrinted>
  <dcterms:created xsi:type="dcterms:W3CDTF">2017-05-29T08:42:00Z</dcterms:created>
  <dcterms:modified xsi:type="dcterms:W3CDTF">2017-05-29T08:42:00Z</dcterms:modified>
</cp:coreProperties>
</file>